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09" w:rsidRDefault="009B3709" w:rsidP="009B3709">
      <w:pPr>
        <w:jc w:val="center"/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266699</wp:posOffset>
            </wp:positionH>
            <wp:positionV relativeFrom="paragraph">
              <wp:posOffset>-85726</wp:posOffset>
            </wp:positionV>
            <wp:extent cx="1457325" cy="1807083"/>
            <wp:effectExtent l="19050" t="0" r="9525" b="0"/>
            <wp:wrapNone/>
            <wp:docPr id="4" name="Picture 4" descr="http://cdn-prod.www.aws.nypl.org/sites/default/files/board_game_pa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dn-prod.www.aws.nypl.org/sites/default/files/board_game_part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07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3709" w:rsidRDefault="009B3709" w:rsidP="009B3709">
      <w:pPr>
        <w:jc w:val="center"/>
        <w:rPr>
          <w:rFonts w:ascii="Baskerville Old Face" w:hAnsi="Baskerville Old Face"/>
          <w:noProof/>
          <w:sz w:val="40"/>
          <w:szCs w:val="40"/>
        </w:rPr>
      </w:pPr>
      <w:r w:rsidRPr="009B3709">
        <w:rPr>
          <w:rFonts w:ascii="Baskerville Old Face" w:hAnsi="Baskerville Old Face"/>
          <w:noProof/>
          <w:sz w:val="40"/>
          <w:szCs w:val="40"/>
        </w:rPr>
        <w:drawing>
          <wp:inline distT="0" distB="0" distL="0" distR="0">
            <wp:extent cx="1257300" cy="1257300"/>
            <wp:effectExtent l="19050" t="0" r="0" b="0"/>
            <wp:docPr id="10" name="Picture 10" descr="http://www.americanreading.com/images/news-source-logos/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mericanreading.com/images/news-source-logos/2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7FE" w:rsidRPr="009B3709" w:rsidRDefault="009B3709" w:rsidP="009B3709">
      <w:pPr>
        <w:jc w:val="center"/>
        <w:rPr>
          <w:rFonts w:ascii="Baskerville Old Face" w:hAnsi="Baskerville Old Face"/>
          <w:sz w:val="40"/>
          <w:szCs w:val="40"/>
        </w:rPr>
      </w:pPr>
      <w:r w:rsidRPr="009B3709">
        <w:rPr>
          <w:rFonts w:ascii="Baskerville Old Face" w:hAnsi="Baskerville Old Face"/>
          <w:sz w:val="40"/>
          <w:szCs w:val="40"/>
        </w:rPr>
        <w:t>Oak Team Adopt a Family</w:t>
      </w:r>
      <w:r>
        <w:rPr>
          <w:rFonts w:ascii="Baskerville Old Face" w:hAnsi="Baskerville Old Face"/>
          <w:sz w:val="40"/>
          <w:szCs w:val="40"/>
        </w:rPr>
        <w:t xml:space="preserve"> Challenge</w:t>
      </w:r>
    </w:p>
    <w:p w:rsidR="009B3709" w:rsidRPr="009B3709" w:rsidRDefault="009B3709">
      <w:pPr>
        <w:rPr>
          <w:rFonts w:ascii="Baskerville Old Face" w:hAnsi="Baskerville Old Face"/>
          <w:sz w:val="28"/>
          <w:szCs w:val="28"/>
        </w:rPr>
      </w:pPr>
    </w:p>
    <w:p w:rsidR="009B3709" w:rsidRPr="009B3709" w:rsidRDefault="009B3709">
      <w:pPr>
        <w:rPr>
          <w:rFonts w:ascii="Baskerville Old Face" w:hAnsi="Baskerville Old Face"/>
          <w:sz w:val="28"/>
          <w:szCs w:val="28"/>
        </w:rPr>
      </w:pPr>
      <w:r w:rsidRPr="009B3709">
        <w:rPr>
          <w:rFonts w:ascii="Baskerville Old Face" w:hAnsi="Baskerville Old Face"/>
          <w:sz w:val="28"/>
          <w:szCs w:val="28"/>
        </w:rPr>
        <w:t xml:space="preserve">This year </w:t>
      </w:r>
      <w:r w:rsidR="00EC7939">
        <w:rPr>
          <w:rFonts w:ascii="Baskerville Old Face" w:hAnsi="Baskerville Old Face"/>
          <w:sz w:val="28"/>
          <w:szCs w:val="28"/>
        </w:rPr>
        <w:t>the Oak team has been asked by Neighborhood S</w:t>
      </w:r>
      <w:r w:rsidRPr="009B3709">
        <w:rPr>
          <w:rFonts w:ascii="Baskerville Old Face" w:hAnsi="Baskerville Old Face"/>
          <w:sz w:val="28"/>
          <w:szCs w:val="28"/>
        </w:rPr>
        <w:t xml:space="preserve">ervices to purchase board </w:t>
      </w:r>
      <w:r w:rsidR="00EC7939">
        <w:rPr>
          <w:rFonts w:ascii="Baskerville Old Face" w:hAnsi="Baskerville Old Face"/>
          <w:sz w:val="28"/>
          <w:szCs w:val="28"/>
        </w:rPr>
        <w:t>games for their annual Holiday S</w:t>
      </w:r>
      <w:r w:rsidRPr="009B3709">
        <w:rPr>
          <w:rFonts w:ascii="Baskerville Old Face" w:hAnsi="Baskerville Old Face"/>
          <w:sz w:val="28"/>
          <w:szCs w:val="28"/>
        </w:rPr>
        <w:t>hop to benefit families that are struggling during the holiday season.  We will also be collecting monies for those that would rather donate towards a common fund to purchase games for the families.</w:t>
      </w:r>
    </w:p>
    <w:p w:rsidR="009B3709" w:rsidRDefault="009B3709" w:rsidP="009B3709">
      <w:pPr>
        <w:shd w:val="clear" w:color="auto" w:fill="FFFFFF"/>
        <w:spacing w:after="300" w:line="270" w:lineRule="atLeast"/>
        <w:textAlignment w:val="baseline"/>
        <w:rPr>
          <w:rFonts w:ascii="Baskerville Old Face" w:eastAsia="Times New Roman" w:hAnsi="Baskerville Old Face" w:cs="Arial"/>
          <w:color w:val="333333"/>
          <w:sz w:val="28"/>
          <w:szCs w:val="28"/>
        </w:rPr>
      </w:pPr>
      <w:r w:rsidRPr="009B3709">
        <w:rPr>
          <w:rFonts w:ascii="Baskerville Old Face" w:eastAsia="Times New Roman" w:hAnsi="Baskerville Old Face" w:cs="Arial"/>
          <w:color w:val="333333"/>
          <w:sz w:val="28"/>
          <w:szCs w:val="28"/>
        </w:rPr>
        <w:t xml:space="preserve">Studies have found that playing board games helps students </w:t>
      </w:r>
      <w:r>
        <w:rPr>
          <w:rFonts w:ascii="Baskerville Old Face" w:eastAsia="Times New Roman" w:hAnsi="Baskerville Old Face" w:cs="Arial"/>
          <w:color w:val="333333"/>
          <w:sz w:val="28"/>
          <w:szCs w:val="28"/>
        </w:rPr>
        <w:t>to</w:t>
      </w:r>
      <w:r w:rsidRPr="009B3709">
        <w:rPr>
          <w:rFonts w:ascii="Baskerville Old Face" w:eastAsia="Times New Roman" w:hAnsi="Baskerville Old Face" w:cs="Arial"/>
          <w:color w:val="333333"/>
          <w:sz w:val="28"/>
          <w:szCs w:val="28"/>
        </w:rPr>
        <w:t xml:space="preserve"> master new skills and concepts such as number and shape recognition, grouping, and counting, letter recognition and reading, visual perception and color recognition, eye-hand coordination and manual dexterity</w:t>
      </w:r>
      <w:r>
        <w:rPr>
          <w:rFonts w:ascii="Baskerville Old Face" w:eastAsia="Times New Roman" w:hAnsi="Baskerville Old Face" w:cs="Arial"/>
          <w:color w:val="333333"/>
          <w:sz w:val="28"/>
          <w:szCs w:val="28"/>
        </w:rPr>
        <w:t xml:space="preserve">. </w:t>
      </w:r>
    </w:p>
    <w:p w:rsidR="009B3709" w:rsidRPr="00EC7939" w:rsidRDefault="009B3709" w:rsidP="00EC7939">
      <w:pPr>
        <w:shd w:val="clear" w:color="auto" w:fill="FFFFFF"/>
        <w:spacing w:after="300" w:line="270" w:lineRule="atLeast"/>
        <w:textAlignment w:val="baseline"/>
        <w:rPr>
          <w:rFonts w:ascii="Baskerville Old Face" w:eastAsia="Times New Roman" w:hAnsi="Baskerville Old Face" w:cs="Arial"/>
          <w:color w:val="333333"/>
          <w:sz w:val="28"/>
          <w:szCs w:val="28"/>
        </w:rPr>
      </w:pPr>
      <w:r>
        <w:rPr>
          <w:rFonts w:ascii="Baskerville Old Face" w:eastAsia="Times New Roman" w:hAnsi="Baskerville Old Face" w:cs="Arial"/>
          <w:color w:val="333333"/>
          <w:sz w:val="28"/>
          <w:szCs w:val="28"/>
        </w:rPr>
        <w:t xml:space="preserve">We are excited to be able to provide Neighborhood Services with board games this season to give families a </w:t>
      </w:r>
      <w:r w:rsidR="00EC7939">
        <w:rPr>
          <w:rFonts w:ascii="Baskerville Old Face" w:eastAsia="Times New Roman" w:hAnsi="Baskerville Old Face" w:cs="Arial"/>
          <w:color w:val="333333"/>
          <w:sz w:val="28"/>
          <w:szCs w:val="28"/>
        </w:rPr>
        <w:t>gift that they cannot afford.</w:t>
      </w:r>
    </w:p>
    <w:p w:rsidR="009B3709" w:rsidRPr="009B3709" w:rsidRDefault="009B3709" w:rsidP="009B3709">
      <w:pPr>
        <w:pStyle w:val="ListParagraph"/>
        <w:numPr>
          <w:ilvl w:val="0"/>
          <w:numId w:val="1"/>
        </w:numPr>
        <w:spacing w:after="120"/>
        <w:rPr>
          <w:rFonts w:ascii="Baskerville Old Face" w:hAnsi="Baskerville Old Face"/>
          <w:sz w:val="28"/>
          <w:szCs w:val="28"/>
        </w:rPr>
      </w:pPr>
      <w:r w:rsidRPr="009B3709">
        <w:rPr>
          <w:rFonts w:ascii="Baskerville Old Face" w:hAnsi="Baskerville Old Face"/>
          <w:sz w:val="28"/>
          <w:szCs w:val="28"/>
        </w:rPr>
        <w:t>Gifts should be new and unwrapped.</w:t>
      </w:r>
    </w:p>
    <w:p w:rsidR="009B3709" w:rsidRPr="009B3709" w:rsidRDefault="009B3709" w:rsidP="009B3709">
      <w:pPr>
        <w:pStyle w:val="ListParagraph"/>
        <w:numPr>
          <w:ilvl w:val="0"/>
          <w:numId w:val="2"/>
        </w:numPr>
        <w:spacing w:after="120"/>
        <w:rPr>
          <w:rFonts w:ascii="Baskerville Old Face" w:hAnsi="Baskerville Old Face"/>
          <w:sz w:val="28"/>
          <w:szCs w:val="28"/>
        </w:rPr>
      </w:pPr>
      <w:r w:rsidRPr="009B3709">
        <w:rPr>
          <w:rFonts w:ascii="Baskerville Old Face" w:hAnsi="Baskerville Old Face"/>
          <w:b/>
          <w:bCs/>
          <w:sz w:val="28"/>
          <w:szCs w:val="28"/>
        </w:rPr>
        <w:t>Items should be for children 12 years and under.</w:t>
      </w:r>
    </w:p>
    <w:p w:rsidR="009B3709" w:rsidRPr="009B3709" w:rsidRDefault="009B3709" w:rsidP="009B3709">
      <w:pPr>
        <w:pStyle w:val="ListParagraph"/>
        <w:numPr>
          <w:ilvl w:val="0"/>
          <w:numId w:val="2"/>
        </w:numPr>
        <w:spacing w:after="12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Students can</w:t>
      </w:r>
      <w:r w:rsidRPr="009B3709">
        <w:rPr>
          <w:rFonts w:ascii="Baskerville Old Face" w:hAnsi="Baskerville Old Face"/>
          <w:sz w:val="28"/>
          <w:szCs w:val="28"/>
        </w:rPr>
        <w:t xml:space="preserve"> bring in $1 or </w:t>
      </w:r>
      <w:r w:rsidR="00EC7939">
        <w:rPr>
          <w:rFonts w:ascii="Baskerville Old Face" w:hAnsi="Baskerville Old Face"/>
          <w:sz w:val="28"/>
          <w:szCs w:val="28"/>
        </w:rPr>
        <w:t>$</w:t>
      </w:r>
      <w:r w:rsidRPr="009B3709">
        <w:rPr>
          <w:rFonts w:ascii="Baskerville Old Face" w:hAnsi="Baskerville Old Face"/>
          <w:sz w:val="28"/>
          <w:szCs w:val="28"/>
        </w:rPr>
        <w:t>2 to use toward purchasing larger gifts or gift cards.</w:t>
      </w:r>
    </w:p>
    <w:p w:rsidR="009B3709" w:rsidRPr="009B3709" w:rsidRDefault="009B3709" w:rsidP="009B3709">
      <w:pPr>
        <w:pStyle w:val="ListParagraph"/>
        <w:numPr>
          <w:ilvl w:val="0"/>
          <w:numId w:val="2"/>
        </w:numPr>
        <w:spacing w:after="12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250190</wp:posOffset>
            </wp:positionV>
            <wp:extent cx="1323975" cy="1323975"/>
            <wp:effectExtent l="19050" t="0" r="9525" b="0"/>
            <wp:wrapNone/>
            <wp:docPr id="1" name="Picture 1" descr="Image result for conn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nnect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skerville Old Face" w:hAnsi="Baskerville Old Face"/>
          <w:sz w:val="28"/>
          <w:szCs w:val="28"/>
        </w:rPr>
        <w:t>We will also c</w:t>
      </w:r>
      <w:r w:rsidRPr="009B3709">
        <w:rPr>
          <w:rFonts w:ascii="Baskerville Old Face" w:hAnsi="Baskerville Old Face"/>
          <w:sz w:val="28"/>
          <w:szCs w:val="28"/>
        </w:rPr>
        <w:t>ollect change from students after lunch.</w:t>
      </w:r>
    </w:p>
    <w:p w:rsidR="009B3709" w:rsidRDefault="009B3709" w:rsidP="009B3709">
      <w:pPr>
        <w:rPr>
          <w:rFonts w:ascii="Baskerville Old Face" w:hAnsi="Baskerville Old Face"/>
          <w:b/>
          <w:bCs/>
          <w:sz w:val="28"/>
          <w:szCs w:val="28"/>
        </w:rPr>
      </w:pPr>
      <w:r w:rsidRPr="009B3709">
        <w:rPr>
          <w:rFonts w:ascii="Baskerville Old Face" w:hAnsi="Baskerville Old Face"/>
          <w:sz w:val="28"/>
          <w:szCs w:val="28"/>
        </w:rPr>
        <w:t xml:space="preserve"> All presents should be due into school by </w:t>
      </w:r>
      <w:r w:rsidRPr="009B3709">
        <w:rPr>
          <w:rFonts w:ascii="Baskerville Old Face" w:hAnsi="Baskerville Old Face"/>
          <w:b/>
          <w:bCs/>
          <w:sz w:val="28"/>
          <w:szCs w:val="28"/>
        </w:rPr>
        <w:t>Friday, December 11</w:t>
      </w:r>
      <w:r w:rsidRPr="009B3709">
        <w:rPr>
          <w:rFonts w:ascii="Baskerville Old Face" w:hAnsi="Baskerville Old Face"/>
          <w:b/>
          <w:bCs/>
          <w:sz w:val="28"/>
          <w:szCs w:val="28"/>
          <w:vertAlign w:val="superscript"/>
        </w:rPr>
        <w:t>th</w:t>
      </w:r>
      <w:r w:rsidRPr="009B3709">
        <w:rPr>
          <w:rFonts w:ascii="Baskerville Old Face" w:hAnsi="Baskerville Old Face"/>
          <w:b/>
          <w:bCs/>
          <w:sz w:val="28"/>
          <w:szCs w:val="28"/>
        </w:rPr>
        <w:t>. </w:t>
      </w:r>
    </w:p>
    <w:p w:rsidR="009B3709" w:rsidRDefault="009B3709" w:rsidP="009B3709">
      <w:pPr>
        <w:rPr>
          <w:rFonts w:ascii="Baskerville Old Face" w:hAnsi="Baskerville Old Face"/>
          <w:b/>
          <w:bCs/>
          <w:sz w:val="28"/>
          <w:szCs w:val="28"/>
        </w:rPr>
      </w:pPr>
    </w:p>
    <w:p w:rsidR="009B3709" w:rsidRDefault="009B3709" w:rsidP="009B3709">
      <w:pPr>
        <w:rPr>
          <w:rFonts w:ascii="Baskerville Old Face" w:hAnsi="Baskerville Old Face"/>
          <w:b/>
          <w:bCs/>
          <w:sz w:val="28"/>
          <w:szCs w:val="28"/>
        </w:rPr>
      </w:pPr>
    </w:p>
    <w:p w:rsidR="009B3709" w:rsidRPr="009B3709" w:rsidRDefault="009B3709" w:rsidP="009B3709">
      <w:pPr>
        <w:rPr>
          <w:rFonts w:ascii="Baskerville Old Face" w:hAnsi="Baskerville Old Face"/>
          <w:sz w:val="28"/>
          <w:szCs w:val="28"/>
        </w:rPr>
      </w:pPr>
      <w:r>
        <w:rPr>
          <w:noProof/>
        </w:rPr>
        <w:drawing>
          <wp:inline distT="0" distB="0" distL="0" distR="0">
            <wp:extent cx="4145280" cy="1295400"/>
            <wp:effectExtent l="19050" t="0" r="7620" b="0"/>
            <wp:docPr id="7" name="Picture 7" descr="http://www.oxfordnsc.org/Portals/1/OxfordAreaNeighborh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xfordnsc.org/Portals/1/OxfordAreaNeighborhoo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3709" w:rsidRPr="009B3709" w:rsidSect="009B37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224E1"/>
    <w:multiLevelType w:val="hybridMultilevel"/>
    <w:tmpl w:val="F14EF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B1F37"/>
    <w:multiLevelType w:val="multilevel"/>
    <w:tmpl w:val="5A8AC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D93BBE"/>
    <w:multiLevelType w:val="hybridMultilevel"/>
    <w:tmpl w:val="379E1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A54B8D"/>
    <w:multiLevelType w:val="hybridMultilevel"/>
    <w:tmpl w:val="381A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3709"/>
    <w:rsid w:val="000235CE"/>
    <w:rsid w:val="005C47FE"/>
    <w:rsid w:val="009B3709"/>
    <w:rsid w:val="00BA578D"/>
    <w:rsid w:val="00D20A50"/>
    <w:rsid w:val="00EC7939"/>
    <w:rsid w:val="00F7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709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709"/>
    <w:rPr>
      <w:rFonts w:ascii="Tahoma" w:hAnsi="Tahoma" w:cs="Tahoma"/>
      <w:sz w:val="16"/>
      <w:szCs w:val="16"/>
    </w:rPr>
  </w:style>
  <w:style w:type="paragraph" w:customStyle="1" w:styleId="firstletter">
    <w:name w:val="firstletter"/>
    <w:basedOn w:val="Normal"/>
    <w:rsid w:val="009B3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3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Oxford Area School District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Schaefer</dc:creator>
  <cp:lastModifiedBy>jeverman</cp:lastModifiedBy>
  <cp:revision>2</cp:revision>
  <dcterms:created xsi:type="dcterms:W3CDTF">2015-11-19T17:04:00Z</dcterms:created>
  <dcterms:modified xsi:type="dcterms:W3CDTF">2015-11-19T17:04:00Z</dcterms:modified>
</cp:coreProperties>
</file>